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252825" w14:textId="77777777" w:rsidR="002A6F75" w:rsidRDefault="00625A2C">
      <w:pPr>
        <w:pStyle w:val="Body"/>
        <w:rPr>
          <w:rFonts w:ascii="Calibri" w:eastAsia="Calibri" w:hAnsi="Calibri" w:cs="Calibri"/>
          <w:b/>
          <w:bCs/>
        </w:rPr>
      </w:pPr>
      <w:bookmarkStart w:id="0" w:name="_GoBack"/>
      <w:bookmarkEnd w:id="0"/>
      <w:r>
        <w:rPr>
          <w:rFonts w:ascii="Calibri" w:eastAsia="Calibri" w:hAnsi="Calibri" w:cs="Calibri"/>
          <w:b/>
          <w:bCs/>
        </w:rPr>
        <w:t xml:space="preserve">Objective: </w:t>
      </w:r>
    </w:p>
    <w:p w14:paraId="0C81EF88" w14:textId="77777777" w:rsidR="002A6F75" w:rsidRDefault="00625A2C">
      <w:pPr>
        <w:pStyle w:val="Body"/>
        <w:rPr>
          <w:rFonts w:ascii="Calibri" w:eastAsia="Calibri" w:hAnsi="Calibri" w:cs="Calibri"/>
        </w:rPr>
      </w:pPr>
      <w:r>
        <w:rPr>
          <w:rFonts w:ascii="Calibri" w:eastAsia="Calibri" w:hAnsi="Calibri" w:cs="Calibri"/>
        </w:rPr>
        <w:t xml:space="preserve">To complement the other materials and information gathered during the course.  Each case study will have a very specific focus that will engage conversations specific to a brand, retailer, and/or a specific behavior.  Bringing current events </w:t>
      </w:r>
      <w:r>
        <w:rPr>
          <w:rFonts w:ascii="Calibri" w:eastAsia="Calibri" w:hAnsi="Calibri" w:cs="Calibri"/>
        </w:rPr>
        <w:t>to the forefront and at times identify changes that have occurred.</w:t>
      </w:r>
    </w:p>
    <w:p w14:paraId="6FCEF0F2" w14:textId="77777777" w:rsidR="002A6F75" w:rsidRDefault="002A6F75">
      <w:pPr>
        <w:pStyle w:val="Body"/>
        <w:rPr>
          <w:rFonts w:ascii="Calibri" w:eastAsia="Calibri" w:hAnsi="Calibri" w:cs="Calibri"/>
        </w:rPr>
      </w:pPr>
    </w:p>
    <w:p w14:paraId="70FE6B1F" w14:textId="77777777" w:rsidR="002A6F75" w:rsidRDefault="00625A2C">
      <w:pPr>
        <w:pStyle w:val="Body"/>
        <w:rPr>
          <w:rFonts w:ascii="Calibri" w:eastAsia="Calibri" w:hAnsi="Calibri" w:cs="Calibri"/>
          <w:b/>
          <w:bCs/>
        </w:rPr>
      </w:pPr>
      <w:r>
        <w:rPr>
          <w:rFonts w:ascii="Calibri" w:eastAsia="Calibri" w:hAnsi="Calibri" w:cs="Calibri"/>
          <w:b/>
          <w:bCs/>
        </w:rPr>
        <w:t>Required Reading:</w:t>
      </w:r>
    </w:p>
    <w:p w14:paraId="6B608429" w14:textId="77777777" w:rsidR="002A6F75" w:rsidRDefault="00625A2C">
      <w:pPr>
        <w:pStyle w:val="Body"/>
        <w:rPr>
          <w:rFonts w:ascii="Calibri" w:eastAsia="Calibri" w:hAnsi="Calibri" w:cs="Calibri"/>
          <w:b/>
          <w:bCs/>
        </w:rPr>
      </w:pPr>
      <w:hyperlink r:id="rId7" w:history="1">
        <w:r>
          <w:rPr>
            <w:rStyle w:val="Hyperlink0"/>
            <w:rFonts w:ascii="Calibri" w:eastAsia="Calibri" w:hAnsi="Calibri" w:cs="Calibri"/>
          </w:rPr>
          <w:t>https://www.atkearney.com/retail/article/?/a/how-nafta-affects-us-retail</w:t>
        </w:r>
        <w:r>
          <w:rPr>
            <w:rStyle w:val="Hyperlink0"/>
            <w:rFonts w:ascii="Calibri" w:eastAsia="Calibri" w:hAnsi="Calibri" w:cs="Calibri"/>
          </w:rPr>
          <w:t>-full-article</w:t>
        </w:r>
      </w:hyperlink>
    </w:p>
    <w:p w14:paraId="70BB1B7E" w14:textId="77777777" w:rsidR="002A6F75" w:rsidRDefault="002A6F75">
      <w:pPr>
        <w:pStyle w:val="Body"/>
        <w:rPr>
          <w:rFonts w:ascii="Calibri" w:eastAsia="Calibri" w:hAnsi="Calibri" w:cs="Calibri"/>
          <w:b/>
          <w:bCs/>
        </w:rPr>
      </w:pPr>
    </w:p>
    <w:p w14:paraId="551AA1B0" w14:textId="77777777" w:rsidR="002A6F75" w:rsidRDefault="00625A2C">
      <w:pPr>
        <w:pStyle w:val="Body"/>
        <w:rPr>
          <w:rFonts w:ascii="Calibri" w:eastAsia="Calibri" w:hAnsi="Calibri" w:cs="Calibri"/>
          <w:b/>
          <w:bCs/>
        </w:rPr>
      </w:pPr>
      <w:hyperlink r:id="rId8" w:history="1">
        <w:r>
          <w:rPr>
            <w:rStyle w:val="Hyperlink0"/>
            <w:rFonts w:ascii="Calibri" w:eastAsia="Calibri" w:hAnsi="Calibri" w:cs="Calibri"/>
          </w:rPr>
          <w:t>https://www.forbes.com/sites/gregpetro/2018/06/03/what-no-nafta-means-for-macys-j-crew-and-neiman-marcus/#4</w:t>
        </w:r>
        <w:r>
          <w:rPr>
            <w:rStyle w:val="Hyperlink0"/>
            <w:rFonts w:ascii="Calibri" w:eastAsia="Calibri" w:hAnsi="Calibri" w:cs="Calibri"/>
          </w:rPr>
          <w:t>894359d3155</w:t>
        </w:r>
      </w:hyperlink>
    </w:p>
    <w:p w14:paraId="79B9D2F2" w14:textId="77777777" w:rsidR="002A6F75" w:rsidRDefault="002A6F75">
      <w:pPr>
        <w:pStyle w:val="Body"/>
        <w:rPr>
          <w:rFonts w:ascii="Calibri" w:eastAsia="Calibri" w:hAnsi="Calibri" w:cs="Calibri"/>
        </w:rPr>
      </w:pPr>
    </w:p>
    <w:p w14:paraId="68DE9156" w14:textId="77777777" w:rsidR="002A6F75" w:rsidRDefault="00625A2C">
      <w:pPr>
        <w:pStyle w:val="Body"/>
        <w:rPr>
          <w:rFonts w:ascii="Calibri" w:eastAsia="Calibri" w:hAnsi="Calibri" w:cs="Calibri"/>
          <w:b/>
          <w:bCs/>
        </w:rPr>
      </w:pPr>
      <w:proofErr w:type="spellStart"/>
      <w:r>
        <w:rPr>
          <w:rFonts w:ascii="Calibri" w:eastAsia="Calibri" w:hAnsi="Calibri" w:cs="Calibri"/>
          <w:b/>
          <w:bCs/>
          <w:lang w:val="it-IT"/>
        </w:rPr>
        <w:t>Questions</w:t>
      </w:r>
      <w:proofErr w:type="spellEnd"/>
      <w:r>
        <w:rPr>
          <w:rFonts w:ascii="Calibri" w:eastAsia="Calibri" w:hAnsi="Calibri" w:cs="Calibri"/>
          <w:b/>
          <w:bCs/>
          <w:lang w:val="it-IT"/>
        </w:rPr>
        <w:t>:</w:t>
      </w:r>
    </w:p>
    <w:p w14:paraId="3D7A8129" w14:textId="77777777" w:rsidR="002A6F75" w:rsidRDefault="002A6F75">
      <w:pPr>
        <w:pStyle w:val="Body"/>
        <w:rPr>
          <w:rFonts w:ascii="Calibri" w:eastAsia="Calibri" w:hAnsi="Calibri" w:cs="Calibri"/>
        </w:rPr>
      </w:pPr>
    </w:p>
    <w:p w14:paraId="1FB9D178" w14:textId="77777777" w:rsidR="002A6F75" w:rsidRDefault="00625A2C">
      <w:pPr>
        <w:pStyle w:val="ListParagraph"/>
        <w:numPr>
          <w:ilvl w:val="0"/>
          <w:numId w:val="2"/>
        </w:numPr>
        <w:rPr>
          <w:rFonts w:ascii="Calibri" w:eastAsia="Calibri" w:hAnsi="Calibri" w:cs="Calibri"/>
        </w:rPr>
      </w:pPr>
      <w:r>
        <w:rPr>
          <w:rFonts w:ascii="Calibri" w:eastAsia="Calibri" w:hAnsi="Calibri" w:cs="Calibri"/>
        </w:rPr>
        <w:t>Has NAFTA helped or hurt Mexico? Canada? USA?</w:t>
      </w:r>
    </w:p>
    <w:p w14:paraId="36A5BEB0" w14:textId="77777777" w:rsidR="002A6F75" w:rsidRDefault="00625A2C">
      <w:pPr>
        <w:pStyle w:val="ListParagraph"/>
        <w:numPr>
          <w:ilvl w:val="0"/>
          <w:numId w:val="2"/>
        </w:numPr>
        <w:rPr>
          <w:rFonts w:ascii="Calibri" w:eastAsia="Calibri" w:hAnsi="Calibri" w:cs="Calibri"/>
        </w:rPr>
      </w:pPr>
      <w:r>
        <w:rPr>
          <w:rFonts w:ascii="Calibri" w:eastAsia="Calibri" w:hAnsi="Calibri" w:cs="Calibri"/>
        </w:rPr>
        <w:t>Why are our jeans cheaper in 2018 than they were in 1998?</w:t>
      </w:r>
    </w:p>
    <w:p w14:paraId="0F913477" w14:textId="77777777" w:rsidR="002A6F75" w:rsidRDefault="00625A2C">
      <w:pPr>
        <w:pStyle w:val="ListParagraph"/>
        <w:numPr>
          <w:ilvl w:val="0"/>
          <w:numId w:val="2"/>
        </w:numPr>
        <w:rPr>
          <w:rFonts w:ascii="Calibri" w:eastAsia="Calibri" w:hAnsi="Calibri" w:cs="Calibri"/>
        </w:rPr>
      </w:pPr>
      <w:r>
        <w:rPr>
          <w:rFonts w:ascii="Calibri" w:eastAsia="Calibri" w:hAnsi="Calibri" w:cs="Calibri"/>
        </w:rPr>
        <w:t>How can companies like Macy’s, J-Crew &amp; Neiman Marcus remain competitive?</w:t>
      </w:r>
    </w:p>
    <w:p w14:paraId="50967A7E" w14:textId="77777777" w:rsidR="002A6F75" w:rsidRDefault="002A6F75">
      <w:pPr>
        <w:pStyle w:val="ListParagraph"/>
        <w:rPr>
          <w:rFonts w:ascii="Calibri" w:eastAsia="Calibri" w:hAnsi="Calibri" w:cs="Calibri"/>
        </w:rPr>
      </w:pPr>
    </w:p>
    <w:p w14:paraId="37E615A1" w14:textId="77777777" w:rsidR="002A6F75" w:rsidRDefault="002A6F75">
      <w:pPr>
        <w:pStyle w:val="ListParagraph"/>
        <w:rPr>
          <w:rFonts w:ascii="Calibri" w:eastAsia="Calibri" w:hAnsi="Calibri" w:cs="Calibri"/>
        </w:rPr>
      </w:pPr>
    </w:p>
    <w:p w14:paraId="10D8A3DF" w14:textId="77777777" w:rsidR="002A6F75" w:rsidRDefault="00625A2C">
      <w:pPr>
        <w:pStyle w:val="Body"/>
        <w:rPr>
          <w:rFonts w:ascii="Calibri" w:eastAsia="Calibri" w:hAnsi="Calibri" w:cs="Calibri"/>
        </w:rPr>
      </w:pPr>
      <w:proofErr w:type="spellStart"/>
      <w:proofErr w:type="gramStart"/>
      <w:r>
        <w:rPr>
          <w:rFonts w:ascii="Calibri" w:eastAsia="Calibri" w:hAnsi="Calibri" w:cs="Calibri"/>
          <w:b/>
          <w:bCs/>
          <w:lang w:val="it-IT"/>
        </w:rPr>
        <w:t>Formatting</w:t>
      </w:r>
      <w:proofErr w:type="spellEnd"/>
      <w:r>
        <w:rPr>
          <w:rFonts w:ascii="Calibri" w:eastAsia="Calibri" w:hAnsi="Calibri" w:cs="Calibri"/>
          <w:b/>
          <w:bCs/>
          <w:lang w:val="it-IT"/>
        </w:rPr>
        <w:t>:</w:t>
      </w:r>
      <w:r>
        <w:rPr>
          <w:rFonts w:ascii="Calibri" w:eastAsia="Calibri" w:hAnsi="Calibri" w:cs="Calibri"/>
        </w:rPr>
        <w:t xml:space="preserve">  Follow</w:t>
      </w:r>
      <w:proofErr w:type="gramEnd"/>
      <w:r>
        <w:rPr>
          <w:rFonts w:ascii="Calibri" w:eastAsia="Calibri" w:hAnsi="Calibri" w:cs="Calibri"/>
        </w:rPr>
        <w:t xml:space="preserve"> all formatting guidelines as</w:t>
      </w:r>
      <w:r>
        <w:rPr>
          <w:rFonts w:ascii="Calibri" w:eastAsia="Calibri" w:hAnsi="Calibri" w:cs="Calibri"/>
        </w:rPr>
        <w:t xml:space="preserve"> explained in the syllabus.  Any additional references are to be included on the reference page along with the sources already given. Be sure to follow APA guidelines for this and all case study. Remember that this is a formal business writing assignment t</w:t>
      </w:r>
      <w:r>
        <w:rPr>
          <w:rFonts w:ascii="Calibri" w:eastAsia="Calibri" w:hAnsi="Calibri" w:cs="Calibri"/>
        </w:rPr>
        <w:t>herefore there shouldn</w:t>
      </w:r>
      <w:r>
        <w:rPr>
          <w:rFonts w:ascii="Calibri" w:eastAsia="Calibri" w:hAnsi="Calibri" w:cs="Calibri"/>
        </w:rPr>
        <w:t>’</w:t>
      </w:r>
      <w:r>
        <w:rPr>
          <w:rFonts w:ascii="Calibri" w:eastAsia="Calibri" w:hAnsi="Calibri" w:cs="Calibri"/>
        </w:rPr>
        <w:t xml:space="preserve">t be any </w:t>
      </w:r>
      <w:r>
        <w:rPr>
          <w:rFonts w:ascii="Calibri" w:eastAsia="Calibri" w:hAnsi="Calibri" w:cs="Calibri"/>
          <w:lang w:val="de-DE"/>
        </w:rPr>
        <w:t>“</w:t>
      </w:r>
      <w:r>
        <w:rPr>
          <w:rFonts w:ascii="Calibri" w:eastAsia="Calibri" w:hAnsi="Calibri" w:cs="Calibri"/>
        </w:rPr>
        <w:t xml:space="preserve">I” </w:t>
      </w:r>
      <w:r>
        <w:rPr>
          <w:rFonts w:ascii="Calibri" w:eastAsia="Calibri" w:hAnsi="Calibri" w:cs="Calibri"/>
        </w:rPr>
        <w:t>statements with the exception of the questions that leads with: in your opinion- here I</w:t>
      </w:r>
      <w:r>
        <w:rPr>
          <w:rFonts w:ascii="Calibri" w:eastAsia="Calibri" w:hAnsi="Calibri" w:cs="Calibri"/>
        </w:rPr>
        <w:t>’</w:t>
      </w:r>
      <w:r>
        <w:rPr>
          <w:rFonts w:ascii="Calibri" w:eastAsia="Calibri" w:hAnsi="Calibri" w:cs="Calibri"/>
        </w:rPr>
        <w:t>m expecting you to use critical thought.</w:t>
      </w:r>
      <w:r>
        <w:rPr>
          <w:rFonts w:ascii="Arial" w:hAnsi="Arial"/>
        </w:rPr>
        <w:t xml:space="preserve"> </w:t>
      </w:r>
      <w:r>
        <w:rPr>
          <w:rFonts w:ascii="Calibri" w:eastAsia="Calibri" w:hAnsi="Calibri" w:cs="Calibri"/>
        </w:rPr>
        <w:t>The case study should be written as an essay. Minimum sources 4.  Follow APA formatting and</w:t>
      </w:r>
      <w:r>
        <w:rPr>
          <w:rFonts w:ascii="Calibri" w:eastAsia="Calibri" w:hAnsi="Calibri" w:cs="Calibri"/>
        </w:rPr>
        <w:t xml:space="preserve"> properly cite all sources.  The case should be a minimum of 3 pages and maximum of 5.  Double space, Calibri size 12, pages numbered with surname on each page. Please make sure to include an introduction and conclusion.</w:t>
      </w:r>
    </w:p>
    <w:p w14:paraId="62136871" w14:textId="77777777" w:rsidR="002A6F75" w:rsidRDefault="002A6F75">
      <w:pPr>
        <w:pStyle w:val="Body"/>
      </w:pPr>
    </w:p>
    <w:sectPr w:rsidR="002A6F75">
      <w:headerReference w:type="default" r:id="rId9"/>
      <w:footerReference w:type="default" r:id="rId10"/>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3F612B" w14:textId="77777777" w:rsidR="00625A2C" w:rsidRDefault="00625A2C">
      <w:r>
        <w:separator/>
      </w:r>
    </w:p>
  </w:endnote>
  <w:endnote w:type="continuationSeparator" w:id="0">
    <w:p w14:paraId="52EA99CC" w14:textId="77777777" w:rsidR="00625A2C" w:rsidRDefault="00625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Unicode MS">
    <w:panose1 w:val="020B0604020202020204"/>
    <w:charset w:val="0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swiss"/>
    <w:pitch w:val="variable"/>
    <w:sig w:usb0="E00002FF" w:usb1="5000785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F024DF" w14:textId="77777777" w:rsidR="002A6F75" w:rsidRDefault="002A6F75">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55F0E3" w14:textId="77777777" w:rsidR="00625A2C" w:rsidRDefault="00625A2C">
      <w:r>
        <w:separator/>
      </w:r>
    </w:p>
  </w:footnote>
  <w:footnote w:type="continuationSeparator" w:id="0">
    <w:p w14:paraId="2D6D20B1" w14:textId="77777777" w:rsidR="00625A2C" w:rsidRDefault="00625A2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A95EFE" w14:textId="77777777" w:rsidR="002A6F75" w:rsidRDefault="00625A2C">
    <w:pPr>
      <w:pStyle w:val="Header"/>
      <w:tabs>
        <w:tab w:val="clear" w:pos="8640"/>
        <w:tab w:val="right" w:pos="8620"/>
      </w:tabs>
      <w:rPr>
        <w:rFonts w:ascii="Calibri" w:eastAsia="Calibri" w:hAnsi="Calibri" w:cs="Calibri"/>
      </w:rPr>
    </w:pPr>
    <w:r>
      <w:rPr>
        <w:rFonts w:ascii="Calibri" w:eastAsia="Calibri" w:hAnsi="Calibri" w:cs="Calibri"/>
      </w:rPr>
      <w:tab/>
      <w:t xml:space="preserve">Global Retailing Case Study </w:t>
    </w:r>
    <w:r>
      <w:rPr>
        <w:rFonts w:ascii="Calibri" w:eastAsia="Calibri" w:hAnsi="Calibri" w:cs="Calibri"/>
      </w:rPr>
      <w:t>2</w:t>
    </w:r>
  </w:p>
  <w:p w14:paraId="4BADF8A9" w14:textId="77777777" w:rsidR="002A6F75" w:rsidRDefault="00625A2C">
    <w:pPr>
      <w:pStyle w:val="Header"/>
      <w:tabs>
        <w:tab w:val="clear" w:pos="8640"/>
        <w:tab w:val="right" w:pos="8620"/>
      </w:tabs>
      <w:jc w:val="center"/>
    </w:pPr>
    <w:r>
      <w:rPr>
        <w:rFonts w:ascii="Calibri" w:eastAsia="Calibri" w:hAnsi="Calibri" w:cs="Calibri"/>
      </w:rPr>
      <w:t>NAFTA Case Study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6E2345"/>
    <w:multiLevelType w:val="hybridMultilevel"/>
    <w:tmpl w:val="3D0AF832"/>
    <w:numStyleLink w:val="Numbered"/>
  </w:abstractNum>
  <w:abstractNum w:abstractNumId="1">
    <w:nsid w:val="5F0769C9"/>
    <w:multiLevelType w:val="hybridMultilevel"/>
    <w:tmpl w:val="3D0AF832"/>
    <w:styleLink w:val="Numbered"/>
    <w:lvl w:ilvl="0" w:tplc="31C4B3AE">
      <w:start w:val="1"/>
      <w:numFmt w:val="decimal"/>
      <w:lvlText w:val="%1."/>
      <w:lvlJc w:val="left"/>
      <w:pPr>
        <w:ind w:left="97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9F0648C2">
      <w:start w:val="1"/>
      <w:numFmt w:val="decimal"/>
      <w:lvlText w:val="%2."/>
      <w:lvlJc w:val="left"/>
      <w:pPr>
        <w:ind w:left="1773"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BA643A8A">
      <w:start w:val="1"/>
      <w:numFmt w:val="decimal"/>
      <w:lvlText w:val="%3."/>
      <w:lvlJc w:val="left"/>
      <w:pPr>
        <w:ind w:left="257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26587BAC">
      <w:start w:val="1"/>
      <w:numFmt w:val="decimal"/>
      <w:lvlText w:val="%4."/>
      <w:lvlJc w:val="left"/>
      <w:pPr>
        <w:ind w:left="337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F44ED59A">
      <w:start w:val="1"/>
      <w:numFmt w:val="decimal"/>
      <w:lvlText w:val="%5."/>
      <w:lvlJc w:val="left"/>
      <w:pPr>
        <w:ind w:left="417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2FF63F30">
      <w:start w:val="1"/>
      <w:numFmt w:val="decimal"/>
      <w:lvlText w:val="%6."/>
      <w:lvlJc w:val="left"/>
      <w:pPr>
        <w:ind w:left="497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80245CFC">
      <w:start w:val="1"/>
      <w:numFmt w:val="decimal"/>
      <w:lvlText w:val="%7."/>
      <w:lvlJc w:val="left"/>
      <w:pPr>
        <w:ind w:left="577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C1FA4E6E">
      <w:start w:val="1"/>
      <w:numFmt w:val="decimal"/>
      <w:lvlText w:val="%8."/>
      <w:lvlJc w:val="left"/>
      <w:pPr>
        <w:ind w:left="657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3D54339A">
      <w:start w:val="1"/>
      <w:numFmt w:val="decimal"/>
      <w:lvlText w:val="%9."/>
      <w:lvlJc w:val="left"/>
      <w:pPr>
        <w:ind w:left="7373" w:hanging="25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F75"/>
    <w:rsid w:val="002A6F75"/>
    <w:rsid w:val="002F502F"/>
    <w:rsid w:val="00625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9C3AB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rPr>
  </w:style>
  <w:style w:type="paragraph" w:customStyle="1" w:styleId="HeaderFooter">
    <w:name w:val="Header &amp; Footer"/>
    <w:pPr>
      <w:tabs>
        <w:tab w:val="right" w:pos="9020"/>
      </w:tabs>
    </w:pPr>
    <w:rPr>
      <w:rFonts w:ascii="Helvetica" w:eastAsia="Helvetica" w:hAnsi="Helvetica" w:cs="Helvetica"/>
      <w:color w:val="000000"/>
      <w:sz w:val="24"/>
      <w:szCs w:val="24"/>
    </w:rPr>
  </w:style>
  <w:style w:type="paragraph" w:customStyle="1" w:styleId="Body">
    <w:name w:val="Body"/>
    <w:rPr>
      <w:rFonts w:ascii="Cambria" w:eastAsia="Cambria" w:hAnsi="Cambria" w:cs="Cambria"/>
      <w:color w:val="000000"/>
      <w:sz w:val="24"/>
      <w:szCs w:val="24"/>
      <w:u w:color="000000"/>
    </w:rPr>
  </w:style>
  <w:style w:type="character" w:customStyle="1" w:styleId="Hyperlink0">
    <w:name w:val="Hyperlink.0"/>
    <w:basedOn w:val="Hyperlink"/>
    <w:rPr>
      <w:color w:val="0000FF"/>
      <w:u w:val="single" w:color="0000FF"/>
    </w:rPr>
  </w:style>
  <w:style w:type="paragraph" w:styleId="ListParagraph">
    <w:name w:val="List Paragraph"/>
    <w:pPr>
      <w:ind w:left="720"/>
    </w:pPr>
    <w:rPr>
      <w:rFonts w:ascii="Cambria" w:eastAsia="Cambria" w:hAnsi="Cambria" w:cs="Cambria"/>
      <w:color w:val="000000"/>
      <w:sz w:val="24"/>
      <w:szCs w:val="24"/>
      <w:u w:color="000000"/>
    </w:rPr>
  </w:style>
  <w:style w:type="numbering" w:customStyle="1" w:styleId="Numbered">
    <w:name w:val="Numbered"/>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atkearney.com/retail/article/?/a/how-nafta-affects-us-retail-full-article" TargetMode="External"/><Relationship Id="rId8" Type="http://schemas.openxmlformats.org/officeDocument/2006/relationships/hyperlink" Target="https://www.forbes.com/sites/gregpetro/2018/06/03/what-no-nafta-means-for-macys-j-crew-and-neiman-marcus/#4894359d3155" TargetMode="Externa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262</Words>
  <Characters>1494</Characters>
  <Application>Microsoft Macintosh Word</Application>
  <DocSecurity>0</DocSecurity>
  <Lines>12</Lines>
  <Paragraphs>3</Paragraphs>
  <ScaleCrop>false</ScaleCrop>
  <LinksUpToDate>false</LinksUpToDate>
  <CharactersWithSpaces>1753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Alyssa Rutski</cp:lastModifiedBy>
  <cp:revision>2</cp:revision>
  <dcterms:created xsi:type="dcterms:W3CDTF">2018-10-12T22:38:00Z</dcterms:created>
  <dcterms:modified xsi:type="dcterms:W3CDTF">2018-10-12T22:38:00Z</dcterms:modified>
</cp:coreProperties>
</file>